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F654" w14:textId="765DBA13" w:rsidR="005919E2" w:rsidRPr="008B537D" w:rsidRDefault="008B537D" w:rsidP="000F7449">
      <w:pPr>
        <w:rPr>
          <w:rStyle w:val="Accentuationlgre"/>
        </w:rPr>
      </w:pPr>
      <w:r w:rsidRPr="008B537D">
        <w:rPr>
          <w:rStyle w:val="Accentuationlgre"/>
        </w:rPr>
        <w:t>Tâches professionnelles :</w:t>
      </w:r>
    </w:p>
    <w:p w14:paraId="0689C989" w14:textId="16D2DC83" w:rsidR="006E002F" w:rsidRDefault="005919E2" w:rsidP="000F7449">
      <w:r>
        <w:t>A</w:t>
      </w:r>
      <w:r w:rsidR="006E002F">
        <w:t>4</w:t>
      </w:r>
      <w:r>
        <w:t>-T</w:t>
      </w:r>
      <w:r w:rsidR="006E002F">
        <w:t>2</w:t>
      </w:r>
      <w:r w:rsidR="008B537D">
        <w:t xml:space="preserve"> : </w:t>
      </w:r>
      <w:r w:rsidR="006E002F">
        <w:t>Réceptionner les supports et lots précédents, implanter l’ouvrage</w:t>
      </w:r>
      <w:r w:rsidR="00A719DD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6E002F" w14:paraId="5DD7933D" w14:textId="77777777" w:rsidTr="001D748A">
        <w:trPr>
          <w:trHeight w:val="1516"/>
        </w:trPr>
        <w:tc>
          <w:tcPr>
            <w:tcW w:w="3397" w:type="dxa"/>
            <w:vAlign w:val="center"/>
          </w:tcPr>
          <w:p w14:paraId="033DEDDD" w14:textId="04E19F49" w:rsidR="006E002F" w:rsidRPr="008B537D" w:rsidRDefault="006E002F" w:rsidP="002463BE">
            <w:r>
              <w:t>Contrôler et réceptionner les supports et implanter les appuis de la structure bois sur le support</w:t>
            </w:r>
          </w:p>
        </w:tc>
        <w:tc>
          <w:tcPr>
            <w:tcW w:w="7059" w:type="dxa"/>
            <w:vAlign w:val="center"/>
          </w:tcPr>
          <w:p w14:paraId="27B632A4" w14:textId="151F5778" w:rsidR="006E002F" w:rsidRDefault="006E002F" w:rsidP="002463BE">
            <w:r>
              <w:t>L’implantation des supports est validée ou non, au vu des tolérances admises par les documents de prescription</w:t>
            </w:r>
          </w:p>
          <w:p w14:paraId="79DAE6DD" w14:textId="4D8E904A" w:rsidR="006E002F" w:rsidRPr="008B537D" w:rsidRDefault="006E002F" w:rsidP="002463BE">
            <w:r>
              <w:t>L’implantation des appuis respecte les dimensions du plan dans les tolérances admises.</w:t>
            </w:r>
          </w:p>
        </w:tc>
      </w:tr>
    </w:tbl>
    <w:p w14:paraId="77F271F3" w14:textId="7CEF68B9" w:rsidR="009F7AD5" w:rsidRPr="009F7AD5" w:rsidRDefault="009F7AD5" w:rsidP="009F7AD5">
      <w:pPr>
        <w:pStyle w:val="Titre1"/>
        <w:jc w:val="left"/>
        <w:rPr>
          <w:rFonts w:eastAsiaTheme="minorHAnsi"/>
        </w:rPr>
      </w:pPr>
      <w:r>
        <w:rPr>
          <w:rFonts w:eastAsiaTheme="minorHAnsi"/>
        </w:rPr>
        <w:t>TP</w:t>
      </w:r>
      <w:r w:rsidRPr="009F7AD5">
        <w:rPr>
          <w:rFonts w:eastAsiaTheme="minorHAnsi"/>
        </w:rPr>
        <w:t xml:space="preserve"> : Implantation d'une Structure Ossature Bois</w:t>
      </w:r>
    </w:p>
    <w:p w14:paraId="2B0A67F9" w14:textId="77777777" w:rsidR="009F7AD5" w:rsidRPr="009F7AD5" w:rsidRDefault="009F7AD5" w:rsidP="009F7AD5">
      <w:pPr>
        <w:tabs>
          <w:tab w:val="left" w:pos="1174"/>
        </w:tabs>
      </w:pPr>
      <w:r w:rsidRPr="009F7AD5">
        <w:rPr>
          <w:b/>
          <w:bCs/>
        </w:rPr>
        <w:t>Niveau :</w:t>
      </w:r>
      <w:r w:rsidRPr="009F7AD5">
        <w:t xml:space="preserve"> BTS SCBH (Systèmes Constructifs Bois et Habitat)</w:t>
      </w:r>
    </w:p>
    <w:p w14:paraId="49437620" w14:textId="77777777" w:rsidR="009F7AD5" w:rsidRPr="009F7AD5" w:rsidRDefault="009F7AD5" w:rsidP="009F7AD5">
      <w:pPr>
        <w:tabs>
          <w:tab w:val="left" w:pos="1174"/>
        </w:tabs>
      </w:pPr>
      <w:r w:rsidRPr="009F7AD5">
        <w:rPr>
          <w:b/>
          <w:bCs/>
        </w:rPr>
        <w:t>Durée :</w:t>
      </w:r>
      <w:r w:rsidRPr="009F7AD5">
        <w:t xml:space="preserve"> 2h00</w:t>
      </w:r>
    </w:p>
    <w:p w14:paraId="3C178C15" w14:textId="77777777" w:rsidR="009F7AD5" w:rsidRPr="009F7AD5" w:rsidRDefault="009F7AD5" w:rsidP="009F7AD5">
      <w:pPr>
        <w:tabs>
          <w:tab w:val="left" w:pos="1174"/>
        </w:tabs>
      </w:pPr>
      <w:r w:rsidRPr="009F7AD5">
        <w:rPr>
          <w:b/>
          <w:bCs/>
        </w:rPr>
        <w:t>Lieu :</w:t>
      </w:r>
      <w:r w:rsidRPr="009F7AD5">
        <w:t xml:space="preserve"> Atelier de construction</w:t>
      </w:r>
    </w:p>
    <w:p w14:paraId="6E65CF07" w14:textId="77777777" w:rsidR="009F7AD5" w:rsidRDefault="009F7AD5" w:rsidP="009F7AD5">
      <w:pPr>
        <w:tabs>
          <w:tab w:val="left" w:pos="1174"/>
        </w:tabs>
      </w:pPr>
      <w:r w:rsidRPr="009F7AD5">
        <w:rPr>
          <w:b/>
          <w:bCs/>
        </w:rPr>
        <w:t>Support :</w:t>
      </w:r>
      <w:r w:rsidRPr="009F7AD5">
        <w:t xml:space="preserve"> Sol béton de l'atelier simulant une dalle</w:t>
      </w:r>
    </w:p>
    <w:p w14:paraId="519BF639" w14:textId="77777777" w:rsidR="009F7AD5" w:rsidRPr="009F7AD5" w:rsidRDefault="009F7AD5" w:rsidP="009F7AD5">
      <w:pPr>
        <w:tabs>
          <w:tab w:val="left" w:pos="1174"/>
        </w:tabs>
      </w:pPr>
    </w:p>
    <w:p w14:paraId="52C431BC" w14:textId="77777777" w:rsidR="009F7AD5" w:rsidRPr="009F7AD5" w:rsidRDefault="009F7AD5">
      <w:pPr>
        <w:numPr>
          <w:ilvl w:val="0"/>
          <w:numId w:val="5"/>
        </w:numPr>
        <w:tabs>
          <w:tab w:val="num" w:pos="360"/>
          <w:tab w:val="left" w:pos="1174"/>
        </w:tabs>
        <w:rPr>
          <w:b/>
          <w:bCs/>
        </w:rPr>
      </w:pPr>
      <w:r w:rsidRPr="009F7AD5">
        <w:rPr>
          <w:b/>
          <w:bCs/>
        </w:rPr>
        <w:t>1. Objectifs Pédagogiques</w:t>
      </w:r>
    </w:p>
    <w:p w14:paraId="4BB4CC3E" w14:textId="77777777" w:rsidR="009F7AD5" w:rsidRPr="009F7AD5" w:rsidRDefault="009F7AD5" w:rsidP="009F7AD5">
      <w:pPr>
        <w:tabs>
          <w:tab w:val="left" w:pos="1174"/>
        </w:tabs>
      </w:pPr>
      <w:r w:rsidRPr="009F7AD5">
        <w:t>À l'issue de cette séance, l'étudiant doit être capable de :</w:t>
      </w:r>
    </w:p>
    <w:p w14:paraId="720C4348" w14:textId="77777777" w:rsidR="009F7AD5" w:rsidRPr="009F7AD5" w:rsidRDefault="009F7AD5">
      <w:pPr>
        <w:numPr>
          <w:ilvl w:val="0"/>
          <w:numId w:val="6"/>
        </w:numPr>
        <w:tabs>
          <w:tab w:val="left" w:pos="1174"/>
        </w:tabs>
      </w:pPr>
      <w:r w:rsidRPr="009F7AD5">
        <w:t>Interpréter un plan d'implantation comprenant des murs et un élément isolé (poteau).</w:t>
      </w:r>
    </w:p>
    <w:p w14:paraId="5B7E1C69" w14:textId="1DE9F690" w:rsidR="009F7AD5" w:rsidRPr="009F7AD5" w:rsidRDefault="009F7AD5">
      <w:pPr>
        <w:numPr>
          <w:ilvl w:val="0"/>
          <w:numId w:val="6"/>
        </w:numPr>
        <w:tabs>
          <w:tab w:val="left" w:pos="1174"/>
        </w:tabs>
      </w:pPr>
      <w:r w:rsidRPr="009F7AD5">
        <w:t>Maîtriser le traçage au cordex (nu extérieur et nu intérieur) par réalisation de parallèles.</w:t>
      </w:r>
    </w:p>
    <w:p w14:paraId="1014E0B5" w14:textId="77777777" w:rsidR="009F7AD5" w:rsidRPr="009F7AD5" w:rsidRDefault="009F7AD5">
      <w:pPr>
        <w:numPr>
          <w:ilvl w:val="0"/>
          <w:numId w:val="6"/>
        </w:numPr>
        <w:tabs>
          <w:tab w:val="left" w:pos="1174"/>
        </w:tabs>
      </w:pPr>
      <w:r w:rsidRPr="009F7AD5">
        <w:t xml:space="preserve">Réaliser un tracé au sol avec une tolérance de </w:t>
      </w:r>
      <w:r w:rsidRPr="009F7AD5">
        <w:rPr>
          <w:b/>
          <w:bCs/>
        </w:rPr>
        <w:t>± 2 mm</w:t>
      </w:r>
      <w:r w:rsidRPr="009F7AD5">
        <w:t>.</w:t>
      </w:r>
    </w:p>
    <w:p w14:paraId="0BFD3D33" w14:textId="77777777" w:rsidR="009F7AD5" w:rsidRPr="009F7AD5" w:rsidRDefault="009F7AD5">
      <w:pPr>
        <w:numPr>
          <w:ilvl w:val="0"/>
          <w:numId w:val="6"/>
        </w:numPr>
        <w:tabs>
          <w:tab w:val="left" w:pos="1174"/>
        </w:tabs>
      </w:pPr>
      <w:r w:rsidRPr="009F7AD5">
        <w:t>Maîtriser l'équerrage par la méthode du triangle rectangle (3-4-5).</w:t>
      </w:r>
    </w:p>
    <w:p w14:paraId="0D217EE9" w14:textId="77777777" w:rsidR="009F7AD5" w:rsidRDefault="009F7AD5">
      <w:pPr>
        <w:numPr>
          <w:ilvl w:val="0"/>
          <w:numId w:val="6"/>
        </w:numPr>
        <w:tabs>
          <w:tab w:val="left" w:pos="1174"/>
        </w:tabs>
      </w:pPr>
      <w:r w:rsidRPr="009F7AD5">
        <w:t>Calculer et vérifier les diagonales de contrôle multiples.</w:t>
      </w:r>
    </w:p>
    <w:p w14:paraId="62EDAE37" w14:textId="77777777" w:rsidR="009F7AD5" w:rsidRPr="009F7AD5" w:rsidRDefault="009F7AD5" w:rsidP="009F7AD5">
      <w:pPr>
        <w:tabs>
          <w:tab w:val="left" w:pos="1174"/>
        </w:tabs>
        <w:ind w:left="720"/>
      </w:pPr>
    </w:p>
    <w:p w14:paraId="590E58A8" w14:textId="77777777" w:rsidR="009F7AD5" w:rsidRPr="009F7AD5" w:rsidRDefault="009F7AD5">
      <w:pPr>
        <w:numPr>
          <w:ilvl w:val="0"/>
          <w:numId w:val="5"/>
        </w:numPr>
        <w:tabs>
          <w:tab w:val="num" w:pos="360"/>
          <w:tab w:val="left" w:pos="1174"/>
        </w:tabs>
        <w:rPr>
          <w:b/>
          <w:bCs/>
        </w:rPr>
      </w:pPr>
      <w:r w:rsidRPr="009F7AD5">
        <w:rPr>
          <w:b/>
          <w:bCs/>
        </w:rPr>
        <w:t>2. Mise en Situation</w:t>
      </w:r>
    </w:p>
    <w:p w14:paraId="166BFEB9" w14:textId="77777777" w:rsidR="009F7AD5" w:rsidRPr="009F7AD5" w:rsidRDefault="009F7AD5" w:rsidP="009F7AD5">
      <w:pPr>
        <w:tabs>
          <w:tab w:val="left" w:pos="1174"/>
        </w:tabs>
      </w:pPr>
      <w:r w:rsidRPr="009F7AD5">
        <w:t xml:space="preserve">Vous travaillez en équipe de pose. Le maçon a coulé une dalle béton (plus grande que l'emprise du bâtiment) pour notre futur </w:t>
      </w:r>
      <w:r w:rsidRPr="009F7AD5">
        <w:rPr>
          <w:b/>
          <w:bCs/>
        </w:rPr>
        <w:t>abri de jardin technique en "L" avec un poteau d'auvent isolé</w:t>
      </w:r>
      <w:r w:rsidRPr="009F7AD5">
        <w:t>. Avant de lever l'ossature, vous devez tracer au sol l'empreinte exacte des lisses d'implantation et la position du poteau.</w:t>
      </w:r>
    </w:p>
    <w:p w14:paraId="4817C2F1" w14:textId="77777777" w:rsidR="009F7AD5" w:rsidRDefault="009F7AD5" w:rsidP="009F7AD5">
      <w:pPr>
        <w:tabs>
          <w:tab w:val="left" w:pos="1174"/>
        </w:tabs>
      </w:pPr>
      <w:r w:rsidRPr="009F7AD5">
        <w:t>Plusieurs équipes travaillent simultanément dans l'atelier. Chaque groupe dispose d'un plan coté spécifique généré par le bureau d'études.</w:t>
      </w:r>
    </w:p>
    <w:p w14:paraId="0FE24E75" w14:textId="77777777" w:rsidR="009F7AD5" w:rsidRPr="009F7AD5" w:rsidRDefault="009F7AD5" w:rsidP="009F7AD5">
      <w:pPr>
        <w:tabs>
          <w:tab w:val="left" w:pos="1174"/>
        </w:tabs>
      </w:pPr>
    </w:p>
    <w:p w14:paraId="529E792E" w14:textId="77777777" w:rsidR="009F7AD5" w:rsidRPr="009F7AD5" w:rsidRDefault="009F7AD5">
      <w:pPr>
        <w:numPr>
          <w:ilvl w:val="0"/>
          <w:numId w:val="5"/>
        </w:numPr>
        <w:tabs>
          <w:tab w:val="num" w:pos="360"/>
          <w:tab w:val="left" w:pos="1174"/>
        </w:tabs>
        <w:rPr>
          <w:b/>
          <w:bCs/>
        </w:rPr>
      </w:pPr>
      <w:r w:rsidRPr="009F7AD5">
        <w:rPr>
          <w:b/>
          <w:bCs/>
        </w:rPr>
        <w:t>3. Données Techniques</w:t>
      </w:r>
    </w:p>
    <w:p w14:paraId="249BCD8D" w14:textId="77777777" w:rsidR="009F7AD5" w:rsidRPr="009F7AD5" w:rsidRDefault="009F7AD5">
      <w:pPr>
        <w:numPr>
          <w:ilvl w:val="0"/>
          <w:numId w:val="7"/>
        </w:numPr>
        <w:tabs>
          <w:tab w:val="left" w:pos="1174"/>
        </w:tabs>
      </w:pPr>
      <w:r w:rsidRPr="009F7AD5">
        <w:rPr>
          <w:b/>
          <w:bCs/>
        </w:rPr>
        <w:t>Murs Ossature Bois :</w:t>
      </w:r>
      <w:r w:rsidRPr="009F7AD5">
        <w:t xml:space="preserve"> Lisses basses de </w:t>
      </w:r>
      <w:r w:rsidRPr="009F7AD5">
        <w:rPr>
          <w:b/>
          <w:bCs/>
        </w:rPr>
        <w:t>145 mm</w:t>
      </w:r>
      <w:r w:rsidRPr="009F7AD5">
        <w:t xml:space="preserve"> de largeur.</w:t>
      </w:r>
    </w:p>
    <w:p w14:paraId="08296D06" w14:textId="77777777" w:rsidR="009F7AD5" w:rsidRPr="009F7AD5" w:rsidRDefault="009F7AD5">
      <w:pPr>
        <w:numPr>
          <w:ilvl w:val="0"/>
          <w:numId w:val="7"/>
        </w:numPr>
        <w:tabs>
          <w:tab w:val="left" w:pos="1174"/>
        </w:tabs>
      </w:pPr>
      <w:r w:rsidRPr="009F7AD5">
        <w:rPr>
          <w:b/>
          <w:bCs/>
        </w:rPr>
        <w:t>Poteau isolé :</w:t>
      </w:r>
      <w:r w:rsidRPr="009F7AD5">
        <w:t xml:space="preserve"> Section carrée de </w:t>
      </w:r>
      <w:r w:rsidRPr="009F7AD5">
        <w:rPr>
          <w:b/>
          <w:bCs/>
        </w:rPr>
        <w:t>200 x 200 mm</w:t>
      </w:r>
      <w:r w:rsidRPr="009F7AD5">
        <w:t>.</w:t>
      </w:r>
    </w:p>
    <w:p w14:paraId="384827A4" w14:textId="77777777" w:rsidR="009F7AD5" w:rsidRPr="009F7AD5" w:rsidRDefault="009F7AD5">
      <w:pPr>
        <w:numPr>
          <w:ilvl w:val="0"/>
          <w:numId w:val="7"/>
        </w:numPr>
        <w:tabs>
          <w:tab w:val="left" w:pos="1174"/>
        </w:tabs>
      </w:pPr>
      <w:r w:rsidRPr="009F7AD5">
        <w:rPr>
          <w:b/>
          <w:bCs/>
        </w:rPr>
        <w:t>Nu extérieur :</w:t>
      </w:r>
      <w:r w:rsidRPr="009F7AD5">
        <w:t xml:space="preserve"> La dalle étant surdimensionnée, le périmètre extérieur du bâtiment sera intégralement matérialisé au cordex.</w:t>
      </w:r>
    </w:p>
    <w:p w14:paraId="43259BB7" w14:textId="77777777" w:rsidR="009F7AD5" w:rsidRDefault="009F7AD5">
      <w:pPr>
        <w:numPr>
          <w:ilvl w:val="0"/>
          <w:numId w:val="7"/>
        </w:numPr>
        <w:tabs>
          <w:tab w:val="left" w:pos="1174"/>
        </w:tabs>
      </w:pPr>
      <w:r w:rsidRPr="009F7AD5">
        <w:rPr>
          <w:b/>
          <w:bCs/>
        </w:rPr>
        <w:t>Nu intérieur :</w:t>
      </w:r>
      <w:r w:rsidRPr="009F7AD5">
        <w:t xml:space="preserve"> Il sera tracé au cordex, en traçant une parallèle à 145 mm du nu extérieur.</w:t>
      </w:r>
    </w:p>
    <w:p w14:paraId="6EE7142C" w14:textId="2BE356FE" w:rsidR="009F7AD5" w:rsidRDefault="009F7AD5">
      <w:r>
        <w:br w:type="page"/>
      </w:r>
    </w:p>
    <w:p w14:paraId="14D38CDB" w14:textId="77777777" w:rsidR="009F7AD5" w:rsidRPr="009F7AD5" w:rsidRDefault="009F7AD5">
      <w:pPr>
        <w:numPr>
          <w:ilvl w:val="0"/>
          <w:numId w:val="5"/>
        </w:numPr>
        <w:tabs>
          <w:tab w:val="num" w:pos="360"/>
          <w:tab w:val="left" w:pos="1174"/>
        </w:tabs>
        <w:rPr>
          <w:b/>
          <w:bCs/>
        </w:rPr>
      </w:pPr>
      <w:r w:rsidRPr="009F7AD5">
        <w:rPr>
          <w:b/>
          <w:bCs/>
        </w:rPr>
        <w:lastRenderedPageBreak/>
        <w:t>4. Travail à Réaliser (Phase Préparatoire en salle)</w:t>
      </w:r>
    </w:p>
    <w:p w14:paraId="12CF6B14" w14:textId="77777777" w:rsidR="009F7AD5" w:rsidRDefault="009F7AD5" w:rsidP="009F7AD5">
      <w:pPr>
        <w:tabs>
          <w:tab w:val="left" w:pos="1174"/>
        </w:tabs>
      </w:pPr>
      <w:r w:rsidRPr="009F7AD5">
        <w:t xml:space="preserve">Avant de descendre en atelier, chaque groupe doit analyser son plan, puis </w:t>
      </w:r>
      <w:r w:rsidRPr="009F7AD5">
        <w:rPr>
          <w:b/>
          <w:bCs/>
        </w:rPr>
        <w:t>identifier et calculer sur sa fiche de préparation toutes les diagonales de contrôle nécessaires</w:t>
      </w:r>
      <w:r w:rsidRPr="009F7AD5">
        <w:t xml:space="preserve"> pour valider géométriquement l'ensemble du tracé (emprise du bâtiment en "L" et position exacte du poteau).</w:t>
      </w:r>
    </w:p>
    <w:p w14:paraId="70653CEF" w14:textId="77777777" w:rsidR="009F7AD5" w:rsidRPr="009F7AD5" w:rsidRDefault="009F7AD5" w:rsidP="009F7AD5">
      <w:pPr>
        <w:tabs>
          <w:tab w:val="left" w:pos="1174"/>
        </w:tabs>
      </w:pPr>
    </w:p>
    <w:p w14:paraId="3A4B969D" w14:textId="77777777" w:rsidR="009F7AD5" w:rsidRPr="009F7AD5" w:rsidRDefault="009F7AD5">
      <w:pPr>
        <w:numPr>
          <w:ilvl w:val="0"/>
          <w:numId w:val="5"/>
        </w:numPr>
        <w:tabs>
          <w:tab w:val="num" w:pos="360"/>
          <w:tab w:val="left" w:pos="1174"/>
        </w:tabs>
        <w:rPr>
          <w:b/>
          <w:bCs/>
        </w:rPr>
      </w:pPr>
      <w:r w:rsidRPr="009F7AD5">
        <w:rPr>
          <w:b/>
          <w:bCs/>
        </w:rPr>
        <w:t>5. Mode Opératoire en Atelier</w:t>
      </w:r>
    </w:p>
    <w:p w14:paraId="00DDCF4B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  <w:rPr>
          <w:b/>
          <w:bCs/>
        </w:rPr>
      </w:pPr>
      <w:r w:rsidRPr="009F7AD5">
        <w:rPr>
          <w:b/>
          <w:bCs/>
        </w:rPr>
        <w:t>Étape 1 : Traçage du Nu Extérieur</w:t>
      </w:r>
    </w:p>
    <w:p w14:paraId="586623F2" w14:textId="77777777" w:rsidR="009F7AD5" w:rsidRPr="009F7AD5" w:rsidRDefault="009F7AD5">
      <w:pPr>
        <w:numPr>
          <w:ilvl w:val="0"/>
          <w:numId w:val="8"/>
        </w:numPr>
        <w:tabs>
          <w:tab w:val="left" w:pos="1174"/>
        </w:tabs>
      </w:pPr>
      <w:r w:rsidRPr="009F7AD5">
        <w:t>Délimitez votre point de départ sur la dalle.</w:t>
      </w:r>
    </w:p>
    <w:p w14:paraId="617DE17E" w14:textId="77777777" w:rsidR="009F7AD5" w:rsidRPr="009F7AD5" w:rsidRDefault="009F7AD5">
      <w:pPr>
        <w:numPr>
          <w:ilvl w:val="0"/>
          <w:numId w:val="8"/>
        </w:numPr>
        <w:tabs>
          <w:tab w:val="left" w:pos="1174"/>
        </w:tabs>
      </w:pPr>
      <w:r w:rsidRPr="009F7AD5">
        <w:t>Établissez une ligne de référence (le plus long mur extérieur) en battant un premier trait de cordex.</w:t>
      </w:r>
    </w:p>
    <w:p w14:paraId="35407744" w14:textId="77777777" w:rsidR="009F7AD5" w:rsidRPr="009F7AD5" w:rsidRDefault="009F7AD5">
      <w:pPr>
        <w:numPr>
          <w:ilvl w:val="0"/>
          <w:numId w:val="8"/>
        </w:numPr>
        <w:tabs>
          <w:tab w:val="left" w:pos="1174"/>
        </w:tabs>
      </w:pPr>
      <w:r w:rsidRPr="009F7AD5">
        <w:t>Implantez le contour extérieur complet du bâtiment en appliquant strictement la méthode d'équerrage 3-4-5.</w:t>
      </w:r>
    </w:p>
    <w:p w14:paraId="052C330A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  <w:rPr>
          <w:b/>
          <w:bCs/>
        </w:rPr>
      </w:pPr>
      <w:r w:rsidRPr="009F7AD5">
        <w:rPr>
          <w:b/>
          <w:bCs/>
        </w:rPr>
        <w:t>Étape 2 : Traçage du Nu Intérieur (Lisses)</w:t>
      </w:r>
    </w:p>
    <w:p w14:paraId="0BAEB71D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</w:pPr>
      <w:r w:rsidRPr="009F7AD5">
        <w:t>À partir de votre tracé extérieur, mesurez un retrait de 145 mm vers l'intérieur.</w:t>
      </w:r>
    </w:p>
    <w:p w14:paraId="48B39B04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</w:pPr>
      <w:r w:rsidRPr="009F7AD5">
        <w:t>Battez les traits de cordex pour tracer les parallèles au nu extérieur, matérialisant ainsi l'emprise exacte des lisses basses.</w:t>
      </w:r>
    </w:p>
    <w:p w14:paraId="2D4ECD3C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  <w:rPr>
          <w:b/>
          <w:bCs/>
        </w:rPr>
      </w:pPr>
      <w:r w:rsidRPr="009F7AD5">
        <w:rPr>
          <w:b/>
          <w:bCs/>
        </w:rPr>
        <w:t>Étape 3 : Implantation du Poteau</w:t>
      </w:r>
    </w:p>
    <w:p w14:paraId="43243609" w14:textId="77777777" w:rsidR="009F7AD5" w:rsidRPr="009F7AD5" w:rsidRDefault="009F7AD5">
      <w:pPr>
        <w:numPr>
          <w:ilvl w:val="0"/>
          <w:numId w:val="10"/>
        </w:numPr>
        <w:tabs>
          <w:tab w:val="left" w:pos="1174"/>
        </w:tabs>
      </w:pPr>
      <w:r w:rsidRPr="009F7AD5">
        <w:t xml:space="preserve">Repérez l'emplacement du poteau (20x20 cm) en respectant les cotes de positionnement de </w:t>
      </w:r>
      <w:proofErr w:type="gramStart"/>
      <w:r w:rsidRPr="009F7AD5">
        <w:t>ses axes données</w:t>
      </w:r>
      <w:proofErr w:type="gramEnd"/>
      <w:r w:rsidRPr="009F7AD5">
        <w:t xml:space="preserve"> sur le plan.</w:t>
      </w:r>
    </w:p>
    <w:p w14:paraId="5F39DCCC" w14:textId="77777777" w:rsidR="009F7AD5" w:rsidRPr="009F7AD5" w:rsidRDefault="009F7AD5">
      <w:pPr>
        <w:numPr>
          <w:ilvl w:val="0"/>
          <w:numId w:val="10"/>
        </w:numPr>
        <w:tabs>
          <w:tab w:val="left" w:pos="1174"/>
        </w:tabs>
      </w:pPr>
      <w:r w:rsidRPr="009F7AD5">
        <w:t>Tracez son encombrement (ses faces extérieures doivent affleurer le prolongement des nus extérieurs de l'ouvrage).</w:t>
      </w:r>
    </w:p>
    <w:p w14:paraId="49D85CAB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  <w:rPr>
          <w:b/>
          <w:bCs/>
        </w:rPr>
      </w:pPr>
      <w:r w:rsidRPr="009F7AD5">
        <w:rPr>
          <w:b/>
          <w:bCs/>
        </w:rPr>
        <w:t>Étape 4 : Autocontrôle (Obligatoire avant validation)</w:t>
      </w:r>
    </w:p>
    <w:p w14:paraId="0C67EECE" w14:textId="77777777" w:rsidR="009F7AD5" w:rsidRPr="009F7AD5" w:rsidRDefault="009F7AD5">
      <w:pPr>
        <w:numPr>
          <w:ilvl w:val="0"/>
          <w:numId w:val="11"/>
        </w:numPr>
        <w:tabs>
          <w:tab w:val="left" w:pos="1174"/>
        </w:tabs>
      </w:pPr>
      <w:r w:rsidRPr="009F7AD5">
        <w:t>Mesurez au décamètre vos différentes diagonales de contrôle réelles.</w:t>
      </w:r>
    </w:p>
    <w:p w14:paraId="0A4110C8" w14:textId="55DCE760" w:rsidR="009F7AD5" w:rsidRPr="009F7AD5" w:rsidRDefault="009F7AD5">
      <w:pPr>
        <w:numPr>
          <w:ilvl w:val="0"/>
          <w:numId w:val="11"/>
        </w:numPr>
        <w:tabs>
          <w:tab w:val="left" w:pos="1174"/>
        </w:tabs>
      </w:pPr>
      <w:r w:rsidRPr="009F7AD5">
        <w:rPr>
          <w:b/>
          <w:bCs/>
        </w:rPr>
        <w:t>Tolérance :</w:t>
      </w:r>
      <w:r w:rsidRPr="009F7AD5">
        <w:t xml:space="preserve"> Si l'écart avec votre calcul théorique est &gt; 3 mm, le tracé doit être rectifié.</w:t>
      </w:r>
    </w:p>
    <w:p w14:paraId="7D2D881E" w14:textId="77777777" w:rsidR="009F7AD5" w:rsidRPr="009F7AD5" w:rsidRDefault="009F7AD5">
      <w:pPr>
        <w:numPr>
          <w:ilvl w:val="0"/>
          <w:numId w:val="9"/>
        </w:numPr>
        <w:tabs>
          <w:tab w:val="left" w:pos="1174"/>
        </w:tabs>
        <w:rPr>
          <w:b/>
          <w:bCs/>
        </w:rPr>
      </w:pPr>
      <w:r w:rsidRPr="009F7AD5">
        <w:rPr>
          <w:b/>
          <w:bCs/>
        </w:rPr>
        <w:t>Étape 5 : Marquages finaux et Réservations</w:t>
      </w:r>
    </w:p>
    <w:p w14:paraId="56CBE155" w14:textId="77777777" w:rsidR="009F7AD5" w:rsidRPr="009F7AD5" w:rsidRDefault="009F7AD5">
      <w:pPr>
        <w:numPr>
          <w:ilvl w:val="0"/>
          <w:numId w:val="12"/>
        </w:numPr>
        <w:tabs>
          <w:tab w:val="left" w:pos="1174"/>
        </w:tabs>
      </w:pPr>
      <w:r w:rsidRPr="009F7AD5">
        <w:t xml:space="preserve">Marquez distinctement l'emplacement et la largeur de la </w:t>
      </w:r>
      <w:r w:rsidRPr="009F7AD5">
        <w:rPr>
          <w:b/>
          <w:bCs/>
        </w:rPr>
        <w:t>porte de 900 mm</w:t>
      </w:r>
      <w:r w:rsidRPr="009F7AD5">
        <w:t xml:space="preserve"> selon les cotes de votre plan (attention, elle n'est pas forcément centrée !).</w:t>
      </w:r>
    </w:p>
    <w:p w14:paraId="66904C39" w14:textId="77777777" w:rsidR="009F7AD5" w:rsidRPr="009F7AD5" w:rsidRDefault="009F7AD5">
      <w:pPr>
        <w:numPr>
          <w:ilvl w:val="0"/>
          <w:numId w:val="12"/>
        </w:numPr>
        <w:tabs>
          <w:tab w:val="left" w:pos="1174"/>
        </w:tabs>
      </w:pPr>
      <w:r w:rsidRPr="009F7AD5">
        <w:rPr>
          <w:b/>
          <w:bCs/>
        </w:rPr>
        <w:t>Appelez le formateur pour la notation finale.</w:t>
      </w:r>
    </w:p>
    <w:p w14:paraId="77FD30E0" w14:textId="77777777" w:rsidR="009F7AD5" w:rsidRPr="009F7AD5" w:rsidRDefault="009F7AD5" w:rsidP="009F7AD5">
      <w:pPr>
        <w:tabs>
          <w:tab w:val="left" w:pos="1174"/>
        </w:tabs>
        <w:ind w:left="720"/>
      </w:pPr>
    </w:p>
    <w:p w14:paraId="48C91873" w14:textId="77777777" w:rsidR="009F7AD5" w:rsidRPr="009F7AD5" w:rsidRDefault="009F7AD5">
      <w:pPr>
        <w:numPr>
          <w:ilvl w:val="0"/>
          <w:numId w:val="5"/>
        </w:numPr>
        <w:tabs>
          <w:tab w:val="num" w:pos="360"/>
          <w:tab w:val="left" w:pos="1174"/>
        </w:tabs>
        <w:rPr>
          <w:b/>
          <w:bCs/>
        </w:rPr>
      </w:pPr>
      <w:r w:rsidRPr="009F7AD5">
        <w:rPr>
          <w:b/>
          <w:bCs/>
        </w:rPr>
        <w:t>6. Grille d'Évaluation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6569"/>
        <w:gridCol w:w="941"/>
        <w:gridCol w:w="609"/>
      </w:tblGrid>
      <w:tr w:rsidR="009F7AD5" w:rsidRPr="009F7AD5" w14:paraId="7E708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BC346" w14:textId="77777777" w:rsidR="009F7AD5" w:rsidRPr="009F7AD5" w:rsidRDefault="009F7AD5" w:rsidP="009F7AD5">
            <w:pPr>
              <w:tabs>
                <w:tab w:val="left" w:pos="1174"/>
              </w:tabs>
              <w:rPr>
                <w:b/>
                <w:bCs/>
              </w:rPr>
            </w:pPr>
            <w:r w:rsidRPr="009F7AD5">
              <w:rPr>
                <w:b/>
                <w:bCs/>
              </w:rPr>
              <w:t>Critères</w:t>
            </w:r>
          </w:p>
        </w:tc>
        <w:tc>
          <w:tcPr>
            <w:tcW w:w="0" w:type="auto"/>
            <w:vAlign w:val="center"/>
            <w:hideMark/>
          </w:tcPr>
          <w:p w14:paraId="6F3F49EA" w14:textId="77777777" w:rsidR="009F7AD5" w:rsidRPr="009F7AD5" w:rsidRDefault="009F7AD5" w:rsidP="009F7AD5">
            <w:pPr>
              <w:tabs>
                <w:tab w:val="left" w:pos="1174"/>
              </w:tabs>
              <w:rPr>
                <w:b/>
                <w:bCs/>
              </w:rPr>
            </w:pPr>
            <w:r w:rsidRPr="009F7AD5">
              <w:rPr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6A038F04" w14:textId="77777777" w:rsidR="009F7AD5" w:rsidRPr="009F7AD5" w:rsidRDefault="009F7AD5" w:rsidP="009F7AD5">
            <w:pPr>
              <w:tabs>
                <w:tab w:val="left" w:pos="1174"/>
              </w:tabs>
              <w:rPr>
                <w:b/>
                <w:bCs/>
              </w:rPr>
            </w:pPr>
            <w:r w:rsidRPr="009F7AD5">
              <w:rPr>
                <w:b/>
                <w:bCs/>
              </w:rPr>
              <w:t>Barème</w:t>
            </w:r>
          </w:p>
        </w:tc>
        <w:tc>
          <w:tcPr>
            <w:tcW w:w="0" w:type="auto"/>
            <w:vAlign w:val="center"/>
            <w:hideMark/>
          </w:tcPr>
          <w:p w14:paraId="259273C8" w14:textId="77777777" w:rsidR="009F7AD5" w:rsidRPr="009F7AD5" w:rsidRDefault="009F7AD5" w:rsidP="009F7AD5">
            <w:pPr>
              <w:tabs>
                <w:tab w:val="left" w:pos="1174"/>
              </w:tabs>
              <w:rPr>
                <w:b/>
                <w:bCs/>
              </w:rPr>
            </w:pPr>
            <w:r w:rsidRPr="009F7AD5">
              <w:rPr>
                <w:b/>
                <w:bCs/>
              </w:rPr>
              <w:t>Note</w:t>
            </w:r>
          </w:p>
        </w:tc>
      </w:tr>
      <w:tr w:rsidR="009F7AD5" w:rsidRPr="009F7AD5" w14:paraId="41166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3B115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Préparation</w:t>
            </w:r>
          </w:p>
        </w:tc>
        <w:tc>
          <w:tcPr>
            <w:tcW w:w="0" w:type="auto"/>
            <w:vAlign w:val="center"/>
            <w:hideMark/>
          </w:tcPr>
          <w:p w14:paraId="176D37A4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Les diagonales de contrôle sont identifiées, calculées et justes</w:t>
            </w:r>
          </w:p>
        </w:tc>
        <w:tc>
          <w:tcPr>
            <w:tcW w:w="0" w:type="auto"/>
            <w:vAlign w:val="center"/>
            <w:hideMark/>
          </w:tcPr>
          <w:p w14:paraId="53FC4D38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/4</w:t>
            </w:r>
          </w:p>
        </w:tc>
        <w:tc>
          <w:tcPr>
            <w:tcW w:w="0" w:type="auto"/>
            <w:vAlign w:val="center"/>
            <w:hideMark/>
          </w:tcPr>
          <w:p w14:paraId="112B317E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  <w:tr w:rsidR="009F7AD5" w:rsidRPr="009F7AD5" w14:paraId="0B239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A2417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Précision globale</w:t>
            </w:r>
          </w:p>
        </w:tc>
        <w:tc>
          <w:tcPr>
            <w:tcW w:w="0" w:type="auto"/>
            <w:vAlign w:val="center"/>
            <w:hideMark/>
          </w:tcPr>
          <w:p w14:paraId="2437381C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Cotes dimensionnelles respectées à ± 2mm</w:t>
            </w:r>
          </w:p>
        </w:tc>
        <w:tc>
          <w:tcPr>
            <w:tcW w:w="0" w:type="auto"/>
            <w:vAlign w:val="center"/>
            <w:hideMark/>
          </w:tcPr>
          <w:p w14:paraId="75705506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/4</w:t>
            </w:r>
          </w:p>
        </w:tc>
        <w:tc>
          <w:tcPr>
            <w:tcW w:w="0" w:type="auto"/>
            <w:vAlign w:val="center"/>
            <w:hideMark/>
          </w:tcPr>
          <w:p w14:paraId="717AB2A0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  <w:tr w:rsidR="009F7AD5" w:rsidRPr="009F7AD5" w14:paraId="774066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19EEB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Équerrage</w:t>
            </w:r>
          </w:p>
        </w:tc>
        <w:tc>
          <w:tcPr>
            <w:tcW w:w="0" w:type="auto"/>
            <w:vAlign w:val="center"/>
            <w:hideMark/>
          </w:tcPr>
          <w:p w14:paraId="321A9C00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Validation par la mesure des diagonales</w:t>
            </w:r>
          </w:p>
        </w:tc>
        <w:tc>
          <w:tcPr>
            <w:tcW w:w="0" w:type="auto"/>
            <w:vAlign w:val="center"/>
            <w:hideMark/>
          </w:tcPr>
          <w:p w14:paraId="41DF84F1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/4</w:t>
            </w:r>
          </w:p>
        </w:tc>
        <w:tc>
          <w:tcPr>
            <w:tcW w:w="0" w:type="auto"/>
            <w:vAlign w:val="center"/>
            <w:hideMark/>
          </w:tcPr>
          <w:p w14:paraId="36FBDC55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  <w:tr w:rsidR="009F7AD5" w:rsidRPr="009F7AD5" w14:paraId="7F9DC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C0E5D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Implantation Poteau</w:t>
            </w:r>
          </w:p>
        </w:tc>
        <w:tc>
          <w:tcPr>
            <w:tcW w:w="0" w:type="auto"/>
            <w:vAlign w:val="center"/>
            <w:hideMark/>
          </w:tcPr>
          <w:p w14:paraId="557FFBCC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Position des axes et alignement global</w:t>
            </w:r>
          </w:p>
        </w:tc>
        <w:tc>
          <w:tcPr>
            <w:tcW w:w="0" w:type="auto"/>
            <w:vAlign w:val="center"/>
            <w:hideMark/>
          </w:tcPr>
          <w:p w14:paraId="29EB9E3F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/4</w:t>
            </w:r>
          </w:p>
        </w:tc>
        <w:tc>
          <w:tcPr>
            <w:tcW w:w="0" w:type="auto"/>
            <w:vAlign w:val="center"/>
            <w:hideMark/>
          </w:tcPr>
          <w:p w14:paraId="4F22A842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  <w:tr w:rsidR="009F7AD5" w:rsidRPr="009F7AD5" w14:paraId="4A469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BE344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Soin graphique</w:t>
            </w:r>
          </w:p>
        </w:tc>
        <w:tc>
          <w:tcPr>
            <w:tcW w:w="0" w:type="auto"/>
            <w:vAlign w:val="center"/>
            <w:hideMark/>
          </w:tcPr>
          <w:p w14:paraId="688A9851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Double traçage cordex, axes et réservation porte</w:t>
            </w:r>
          </w:p>
        </w:tc>
        <w:tc>
          <w:tcPr>
            <w:tcW w:w="0" w:type="auto"/>
            <w:vAlign w:val="center"/>
            <w:hideMark/>
          </w:tcPr>
          <w:p w14:paraId="28025BDB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/2</w:t>
            </w:r>
          </w:p>
        </w:tc>
        <w:tc>
          <w:tcPr>
            <w:tcW w:w="0" w:type="auto"/>
            <w:vAlign w:val="center"/>
            <w:hideMark/>
          </w:tcPr>
          <w:p w14:paraId="7D8AA0C5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  <w:tr w:rsidR="009F7AD5" w:rsidRPr="009F7AD5" w14:paraId="571767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6BE5B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Savoir-être</w:t>
            </w:r>
          </w:p>
        </w:tc>
        <w:tc>
          <w:tcPr>
            <w:tcW w:w="0" w:type="auto"/>
            <w:vAlign w:val="center"/>
            <w:hideMark/>
          </w:tcPr>
          <w:p w14:paraId="2DA16A3F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Organisation, travail d'équipe et sécurité</w:t>
            </w:r>
          </w:p>
        </w:tc>
        <w:tc>
          <w:tcPr>
            <w:tcW w:w="0" w:type="auto"/>
            <w:vAlign w:val="center"/>
            <w:hideMark/>
          </w:tcPr>
          <w:p w14:paraId="2475CDC7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t>/2</w:t>
            </w:r>
          </w:p>
        </w:tc>
        <w:tc>
          <w:tcPr>
            <w:tcW w:w="0" w:type="auto"/>
            <w:vAlign w:val="center"/>
            <w:hideMark/>
          </w:tcPr>
          <w:p w14:paraId="56640B6E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  <w:tr w:rsidR="009F7AD5" w:rsidRPr="009F7AD5" w14:paraId="73A2D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5EE13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AEB0FB8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  <w:tc>
          <w:tcPr>
            <w:tcW w:w="0" w:type="auto"/>
            <w:vAlign w:val="center"/>
            <w:hideMark/>
          </w:tcPr>
          <w:p w14:paraId="76C6BDE3" w14:textId="77777777" w:rsidR="009F7AD5" w:rsidRPr="009F7AD5" w:rsidRDefault="009F7AD5" w:rsidP="009F7AD5">
            <w:pPr>
              <w:tabs>
                <w:tab w:val="left" w:pos="1174"/>
              </w:tabs>
            </w:pPr>
            <w:r w:rsidRPr="009F7AD5">
              <w:rPr>
                <w:b/>
                <w:bCs/>
              </w:rPr>
              <w:t>/20</w:t>
            </w:r>
          </w:p>
        </w:tc>
        <w:tc>
          <w:tcPr>
            <w:tcW w:w="0" w:type="auto"/>
            <w:vAlign w:val="center"/>
            <w:hideMark/>
          </w:tcPr>
          <w:p w14:paraId="416FA893" w14:textId="77777777" w:rsidR="009F7AD5" w:rsidRPr="009F7AD5" w:rsidRDefault="009F7AD5" w:rsidP="009F7AD5">
            <w:pPr>
              <w:tabs>
                <w:tab w:val="left" w:pos="1174"/>
              </w:tabs>
            </w:pPr>
          </w:p>
        </w:tc>
      </w:tr>
    </w:tbl>
    <w:p w14:paraId="61133C88" w14:textId="489EE671" w:rsidR="009F7AD5" w:rsidRPr="009F7AD5" w:rsidRDefault="009F7AD5" w:rsidP="009F7AD5">
      <w:pPr>
        <w:tabs>
          <w:tab w:val="left" w:pos="1174"/>
        </w:tabs>
      </w:pPr>
    </w:p>
    <w:sectPr w:rsidR="009F7AD5" w:rsidRPr="009F7AD5" w:rsidSect="000F74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720" w:right="720" w:bottom="720" w:left="720" w:header="720" w:footer="45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FFE6" w14:textId="77777777" w:rsidR="00AF1B2E" w:rsidRDefault="00AF1B2E" w:rsidP="00D55695">
      <w:r>
        <w:separator/>
      </w:r>
    </w:p>
  </w:endnote>
  <w:endnote w:type="continuationSeparator" w:id="0">
    <w:p w14:paraId="607FDCC2" w14:textId="77777777" w:rsidR="00AF1B2E" w:rsidRDefault="00AF1B2E" w:rsidP="00D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FF17" w14:textId="70D11652" w:rsidR="004E5DCF" w:rsidRDefault="009306FE" w:rsidP="00D55695">
    <w:pPr>
      <w:pStyle w:val="Pieddepage"/>
    </w:pPr>
    <w:r>
      <w:t>MOREL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TIME \@ "MMMM yy" </w:instrText>
    </w:r>
    <w:r>
      <w:fldChar w:fldCharType="separate"/>
    </w:r>
    <w:r w:rsidR="009F7AD5">
      <w:rPr>
        <w:noProof/>
      </w:rPr>
      <w:t>mars 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86F4" w14:textId="5A7048CB" w:rsidR="004E5DCF" w:rsidRDefault="00A070A4" w:rsidP="00D55695">
    <w:pPr>
      <w:pStyle w:val="Pieddepage"/>
    </w:pPr>
    <w:r>
      <w:t>MOREL</w:t>
    </w:r>
    <w:r>
      <w:ptab w:relativeTo="margin" w:alignment="center" w:leader="none"/>
    </w:r>
    <w:r>
      <w:ptab w:relativeTo="margin" w:alignment="right" w:leader="none"/>
    </w:r>
    <w:r w:rsidR="001D748A">
      <w:fldChar w:fldCharType="begin"/>
    </w:r>
    <w:r w:rsidR="001D748A">
      <w:instrText xml:space="preserve"> TIME \@ "MMMM yy" </w:instrText>
    </w:r>
    <w:r w:rsidR="001D748A">
      <w:fldChar w:fldCharType="separate"/>
    </w:r>
    <w:r w:rsidR="009F7AD5">
      <w:rPr>
        <w:noProof/>
      </w:rPr>
      <w:t>mars 26</w:t>
    </w:r>
    <w:r w:rsidR="001D748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6D48" w14:textId="77777777" w:rsidR="00AF1B2E" w:rsidRDefault="00AF1B2E" w:rsidP="00D55695">
      <w:r>
        <w:separator/>
      </w:r>
    </w:p>
  </w:footnote>
  <w:footnote w:type="continuationSeparator" w:id="0">
    <w:p w14:paraId="36F9C2B9" w14:textId="77777777" w:rsidR="00AF1B2E" w:rsidRDefault="00AF1B2E" w:rsidP="00D5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shd w:val="clear" w:color="auto" w:fill="C5E0B3" w:themeFill="accent6" w:themeFillTint="66"/>
      <w:tblLayout w:type="fixed"/>
      <w:tblLook w:val="04A0" w:firstRow="1" w:lastRow="0" w:firstColumn="1" w:lastColumn="0" w:noHBand="0" w:noVBand="1"/>
    </w:tblPr>
    <w:tblGrid>
      <w:gridCol w:w="1413"/>
      <w:gridCol w:w="8080"/>
      <w:gridCol w:w="942"/>
    </w:tblGrid>
    <w:tr w:rsidR="00691D27" w:rsidRPr="004E5DCF" w14:paraId="6AD9DE6A" w14:textId="77777777" w:rsidTr="002867DF">
      <w:trPr>
        <w:trHeight w:val="423"/>
      </w:trPr>
      <w:tc>
        <w:tcPr>
          <w:tcW w:w="1413" w:type="dxa"/>
          <w:shd w:val="clear" w:color="auto" w:fill="E2EFD9" w:themeFill="accent6" w:themeFillTint="33"/>
          <w:vAlign w:val="center"/>
        </w:tcPr>
        <w:p w14:paraId="4EC14E0B" w14:textId="77777777" w:rsidR="00691D27" w:rsidRPr="004E5DCF" w:rsidRDefault="00691D27" w:rsidP="002867DF">
          <w:pPr>
            <w:pStyle w:val="INFOCHAP"/>
          </w:pPr>
          <w:r w:rsidRPr="009306FE">
            <w:t>BTS SCBH</w:t>
          </w:r>
        </w:p>
      </w:tc>
      <w:tc>
        <w:tcPr>
          <w:tcW w:w="8080" w:type="dxa"/>
          <w:vAlign w:val="center"/>
        </w:tcPr>
        <w:p w14:paraId="68DBDDB3" w14:textId="04C84610" w:rsidR="00691D27" w:rsidRPr="00667930" w:rsidRDefault="00720734" w:rsidP="002867DF">
          <w:pPr>
            <w:pStyle w:val="CHAPITRE"/>
          </w:pPr>
          <w:r>
            <w:t>I</w:t>
          </w:r>
          <w:r w:rsidR="00D0309E">
            <w:t>mplantation</w:t>
          </w:r>
        </w:p>
      </w:tc>
      <w:tc>
        <w:tcPr>
          <w:tcW w:w="942" w:type="dxa"/>
          <w:shd w:val="clear" w:color="auto" w:fill="E2EFD9" w:themeFill="accent6" w:themeFillTint="33"/>
          <w:vAlign w:val="center"/>
        </w:tcPr>
        <w:p w14:paraId="55D516D5" w14:textId="77777777" w:rsidR="00691D27" w:rsidRPr="004E5DCF" w:rsidRDefault="00691D27" w:rsidP="002867DF">
          <w:pPr>
            <w:pStyle w:val="INFOCHAP"/>
            <w:jc w:val="center"/>
          </w:pPr>
          <w:r w:rsidRPr="009306FE">
            <w:fldChar w:fldCharType="begin"/>
          </w:r>
          <w:r w:rsidRPr="009306FE">
            <w:instrText>PAGE  \* Arabic  \* MERGEFORMAT</w:instrText>
          </w:r>
          <w:r w:rsidRPr="009306FE">
            <w:fldChar w:fldCharType="separate"/>
          </w:r>
          <w:r>
            <w:t>2</w:t>
          </w:r>
          <w:r w:rsidRPr="009306FE">
            <w:fldChar w:fldCharType="end"/>
          </w:r>
          <w:r w:rsidRPr="009306FE">
            <w:t>/</w:t>
          </w:r>
          <w:fldSimple w:instr="NUMPAGES  \* Arabic  \* MERGEFORMAT">
            <w:r>
              <w:t>3</w:t>
            </w:r>
          </w:fldSimple>
        </w:p>
      </w:tc>
    </w:tr>
  </w:tbl>
  <w:p w14:paraId="43367E12" w14:textId="77777777" w:rsidR="004E5DCF" w:rsidRDefault="004E5DCF" w:rsidP="00D556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shd w:val="clear" w:color="auto" w:fill="C5E0B3" w:themeFill="accent6" w:themeFillTint="66"/>
      <w:tblLayout w:type="fixed"/>
      <w:tblLook w:val="04A0" w:firstRow="1" w:lastRow="0" w:firstColumn="1" w:lastColumn="0" w:noHBand="0" w:noVBand="1"/>
    </w:tblPr>
    <w:tblGrid>
      <w:gridCol w:w="1413"/>
      <w:gridCol w:w="4961"/>
      <w:gridCol w:w="4061"/>
    </w:tblGrid>
    <w:tr w:rsidR="008B537D" w:rsidRPr="00D55695" w14:paraId="5D368D16" w14:textId="77777777" w:rsidTr="001D748A">
      <w:trPr>
        <w:trHeight w:val="346"/>
      </w:trPr>
      <w:tc>
        <w:tcPr>
          <w:tcW w:w="1413" w:type="dxa"/>
          <w:shd w:val="clear" w:color="auto" w:fill="E2EFD9" w:themeFill="accent6" w:themeFillTint="33"/>
          <w:vAlign w:val="center"/>
        </w:tcPr>
        <w:p w14:paraId="1CABEEFF" w14:textId="77777777" w:rsidR="008B537D" w:rsidRPr="00D55695" w:rsidRDefault="008B537D" w:rsidP="00A917C8">
          <w:pPr>
            <w:pStyle w:val="INFOCHAP"/>
            <w:jc w:val="center"/>
          </w:pPr>
          <w:r w:rsidRPr="00D55695">
            <w:t>BTS SCBH</w:t>
          </w:r>
        </w:p>
      </w:tc>
      <w:tc>
        <w:tcPr>
          <w:tcW w:w="4961" w:type="dxa"/>
          <w:vMerge w:val="restart"/>
          <w:shd w:val="clear" w:color="538135" w:themeColor="accent6" w:themeShade="BF" w:fill="auto"/>
          <w:vAlign w:val="center"/>
        </w:tcPr>
        <w:p w14:paraId="0AFC636A" w14:textId="23A88E4A" w:rsidR="008B537D" w:rsidRPr="00D55695" w:rsidRDefault="00C24A66" w:rsidP="00D55695">
          <w:pPr>
            <w:pStyle w:val="CHAPITRE"/>
          </w:pPr>
          <w:r>
            <w:t>I</w:t>
          </w:r>
          <w:r w:rsidR="006E002F">
            <w:t>mplantation</w:t>
          </w:r>
        </w:p>
      </w:tc>
      <w:tc>
        <w:tcPr>
          <w:tcW w:w="4061" w:type="dxa"/>
          <w:vMerge w:val="restart"/>
          <w:shd w:val="clear" w:color="auto" w:fill="00B050"/>
          <w:vAlign w:val="center"/>
        </w:tcPr>
        <w:p w14:paraId="03AE9FD6" w14:textId="66338933" w:rsidR="008B537D" w:rsidRPr="008B537D" w:rsidRDefault="006E002F" w:rsidP="008B537D">
          <w:pPr>
            <w:pStyle w:val="INFOCHAP"/>
            <w:jc w:val="center"/>
            <w:rPr>
              <w:b/>
              <w:bCs/>
            </w:rPr>
          </w:pPr>
          <w:r>
            <w:rPr>
              <w:b/>
              <w:bCs/>
              <w:color w:val="FFFFFF" w:themeColor="background1"/>
            </w:rPr>
            <w:t>C3.2 : Maitriser les techniques de mise en œuvre sur chantier</w:t>
          </w:r>
        </w:p>
      </w:tc>
    </w:tr>
    <w:tr w:rsidR="008B537D" w:rsidRPr="00D55695" w14:paraId="64E844D8" w14:textId="77777777" w:rsidTr="001D748A">
      <w:trPr>
        <w:trHeight w:val="346"/>
      </w:trPr>
      <w:tc>
        <w:tcPr>
          <w:tcW w:w="1413" w:type="dxa"/>
          <w:shd w:val="clear" w:color="auto" w:fill="E2EFD9" w:themeFill="accent6" w:themeFillTint="33"/>
          <w:vAlign w:val="center"/>
        </w:tcPr>
        <w:p w14:paraId="10CF759D" w14:textId="77777777" w:rsidR="008B537D" w:rsidRPr="00D55695" w:rsidRDefault="008B537D" w:rsidP="00A917C8">
          <w:pPr>
            <w:pStyle w:val="INFOCHAP"/>
            <w:jc w:val="center"/>
            <w:rPr>
              <w:sz w:val="20"/>
              <w:szCs w:val="20"/>
            </w:rPr>
          </w:pPr>
          <w:r w:rsidRPr="00D55695">
            <w:fldChar w:fldCharType="begin"/>
          </w:r>
          <w:r w:rsidRPr="00D55695">
            <w:instrText>PAGE  \* Arabic  \* MERGEFORMAT</w:instrText>
          </w:r>
          <w:r w:rsidRPr="00D55695">
            <w:fldChar w:fldCharType="separate"/>
          </w:r>
          <w:r w:rsidRPr="00D55695">
            <w:t>1</w:t>
          </w:r>
          <w:r w:rsidRPr="00D55695">
            <w:fldChar w:fldCharType="end"/>
          </w:r>
          <w:r w:rsidRPr="00D55695">
            <w:t>/</w:t>
          </w:r>
          <w:fldSimple w:instr="NUMPAGES  \* Arabic  \* MERGEFORMAT">
            <w:r w:rsidRPr="00D55695">
              <w:t>2</w:t>
            </w:r>
          </w:fldSimple>
        </w:p>
      </w:tc>
      <w:tc>
        <w:tcPr>
          <w:tcW w:w="4961" w:type="dxa"/>
          <w:vMerge/>
          <w:shd w:val="clear" w:color="538135" w:themeColor="accent6" w:themeShade="BF" w:fill="auto"/>
          <w:vAlign w:val="center"/>
        </w:tcPr>
        <w:p w14:paraId="01DFBBBD" w14:textId="77777777" w:rsidR="008B537D" w:rsidRPr="00D55695" w:rsidRDefault="008B537D" w:rsidP="00D55695">
          <w:pPr>
            <w:pStyle w:val="En-tte"/>
            <w:rPr>
              <w:rFonts w:ascii="Arial Nova" w:hAnsi="Arial Nova"/>
            </w:rPr>
          </w:pPr>
        </w:p>
      </w:tc>
      <w:tc>
        <w:tcPr>
          <w:tcW w:w="4061" w:type="dxa"/>
          <w:vMerge/>
          <w:shd w:val="clear" w:color="auto" w:fill="00B050"/>
          <w:vAlign w:val="center"/>
        </w:tcPr>
        <w:p w14:paraId="3C7EBB67" w14:textId="77777777" w:rsidR="008B537D" w:rsidRPr="00D55695" w:rsidRDefault="008B537D" w:rsidP="00D55695">
          <w:pPr>
            <w:pStyle w:val="En-tte"/>
            <w:rPr>
              <w:rFonts w:ascii="Arial Nova" w:hAnsi="Arial Nova"/>
            </w:rPr>
          </w:pPr>
        </w:p>
      </w:tc>
    </w:tr>
  </w:tbl>
  <w:p w14:paraId="3DA5F7EC" w14:textId="77777777" w:rsidR="004E5DCF" w:rsidRPr="001D748A" w:rsidRDefault="004E5DCF" w:rsidP="008F5343">
    <w:pPr>
      <w:pStyle w:val="En-tte"/>
      <w:rPr>
        <w:rFonts w:ascii="Arial Nova" w:hAnsi="Arial Nov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014B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B573D"/>
    <w:multiLevelType w:val="multilevel"/>
    <w:tmpl w:val="002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1408"/>
    <w:multiLevelType w:val="multilevel"/>
    <w:tmpl w:val="3E4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51B46"/>
    <w:multiLevelType w:val="multilevel"/>
    <w:tmpl w:val="EE4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F6347"/>
    <w:multiLevelType w:val="multilevel"/>
    <w:tmpl w:val="B7B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52755"/>
    <w:multiLevelType w:val="multilevel"/>
    <w:tmpl w:val="2CA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1691A"/>
    <w:multiLevelType w:val="hybridMultilevel"/>
    <w:tmpl w:val="7DC095C4"/>
    <w:lvl w:ilvl="0" w:tplc="2AC2C6E8">
      <w:start w:val="1"/>
      <w:numFmt w:val="bullet"/>
      <w:pStyle w:val="pucever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C0F26"/>
    <w:multiLevelType w:val="hybridMultilevel"/>
    <w:tmpl w:val="9FFC044A"/>
    <w:lvl w:ilvl="0" w:tplc="E7C4FC1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B4AFC"/>
    <w:multiLevelType w:val="multilevel"/>
    <w:tmpl w:val="CFF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053EC"/>
    <w:multiLevelType w:val="hybridMultilevel"/>
    <w:tmpl w:val="C70A58E6"/>
    <w:lvl w:ilvl="0" w:tplc="E7204F24">
      <w:start w:val="1"/>
      <w:numFmt w:val="bullet"/>
      <w:pStyle w:val="accenfor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6BE1"/>
    <w:multiLevelType w:val="multilevel"/>
    <w:tmpl w:val="BE76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F0307"/>
    <w:multiLevelType w:val="hybridMultilevel"/>
    <w:tmpl w:val="430C87A8"/>
    <w:lvl w:ilvl="0" w:tplc="DA50EAF2">
      <w:start w:val="1"/>
      <w:numFmt w:val="bullet"/>
      <w:pStyle w:val="Titre3"/>
      <w:lvlText w:val="»"/>
      <w:lvlJc w:val="left"/>
      <w:pPr>
        <w:ind w:left="1429" w:hanging="360"/>
      </w:pPr>
      <w:rPr>
        <w:rFonts w:ascii="Arial" w:hAnsi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256307">
    <w:abstractNumId w:val="0"/>
  </w:num>
  <w:num w:numId="2" w16cid:durableId="781997741">
    <w:abstractNumId w:val="11"/>
  </w:num>
  <w:num w:numId="3" w16cid:durableId="1717465017">
    <w:abstractNumId w:val="6"/>
  </w:num>
  <w:num w:numId="4" w16cid:durableId="1375735831">
    <w:abstractNumId w:val="9"/>
  </w:num>
  <w:num w:numId="5" w16cid:durableId="1808623474">
    <w:abstractNumId w:val="7"/>
  </w:num>
  <w:num w:numId="6" w16cid:durableId="686063096">
    <w:abstractNumId w:val="2"/>
  </w:num>
  <w:num w:numId="7" w16cid:durableId="1018778827">
    <w:abstractNumId w:val="10"/>
  </w:num>
  <w:num w:numId="8" w16cid:durableId="441805903">
    <w:abstractNumId w:val="5"/>
  </w:num>
  <w:num w:numId="9" w16cid:durableId="1828860650">
    <w:abstractNumId w:val="8"/>
  </w:num>
  <w:num w:numId="10" w16cid:durableId="1986205865">
    <w:abstractNumId w:val="1"/>
  </w:num>
  <w:num w:numId="11" w16cid:durableId="1534880021">
    <w:abstractNumId w:val="4"/>
  </w:num>
  <w:num w:numId="12" w16cid:durableId="48497225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E2"/>
    <w:rsid w:val="00004024"/>
    <w:rsid w:val="0004510B"/>
    <w:rsid w:val="00060804"/>
    <w:rsid w:val="000B6593"/>
    <w:rsid w:val="000C3A3C"/>
    <w:rsid w:val="000C5757"/>
    <w:rsid w:val="000F1059"/>
    <w:rsid w:val="000F7449"/>
    <w:rsid w:val="001026DE"/>
    <w:rsid w:val="00141E3B"/>
    <w:rsid w:val="001541A6"/>
    <w:rsid w:val="001C0F35"/>
    <w:rsid w:val="001D748A"/>
    <w:rsid w:val="00202902"/>
    <w:rsid w:val="00214B79"/>
    <w:rsid w:val="00232BF9"/>
    <w:rsid w:val="00244D85"/>
    <w:rsid w:val="002463BE"/>
    <w:rsid w:val="002867DF"/>
    <w:rsid w:val="0029012F"/>
    <w:rsid w:val="002A4F0A"/>
    <w:rsid w:val="002B0AC7"/>
    <w:rsid w:val="002C4E88"/>
    <w:rsid w:val="003065F2"/>
    <w:rsid w:val="00367C3B"/>
    <w:rsid w:val="00386B80"/>
    <w:rsid w:val="003F2651"/>
    <w:rsid w:val="00452F65"/>
    <w:rsid w:val="004B0AC3"/>
    <w:rsid w:val="004E5DCF"/>
    <w:rsid w:val="0051592C"/>
    <w:rsid w:val="005201C0"/>
    <w:rsid w:val="00553F3B"/>
    <w:rsid w:val="005919E2"/>
    <w:rsid w:val="005C74E5"/>
    <w:rsid w:val="00667270"/>
    <w:rsid w:val="00667930"/>
    <w:rsid w:val="00674FB4"/>
    <w:rsid w:val="006865AD"/>
    <w:rsid w:val="00691D27"/>
    <w:rsid w:val="006A385D"/>
    <w:rsid w:val="006C6E0F"/>
    <w:rsid w:val="006E002F"/>
    <w:rsid w:val="006F2D76"/>
    <w:rsid w:val="006F65DC"/>
    <w:rsid w:val="00720734"/>
    <w:rsid w:val="007226DB"/>
    <w:rsid w:val="007369CA"/>
    <w:rsid w:val="00746ACD"/>
    <w:rsid w:val="0074701B"/>
    <w:rsid w:val="0076547F"/>
    <w:rsid w:val="007D1A31"/>
    <w:rsid w:val="0081244A"/>
    <w:rsid w:val="00816215"/>
    <w:rsid w:val="00822451"/>
    <w:rsid w:val="0086369C"/>
    <w:rsid w:val="008725A3"/>
    <w:rsid w:val="008A549C"/>
    <w:rsid w:val="008B537D"/>
    <w:rsid w:val="008B6E3D"/>
    <w:rsid w:val="008F5343"/>
    <w:rsid w:val="00906608"/>
    <w:rsid w:val="009235EC"/>
    <w:rsid w:val="009306FE"/>
    <w:rsid w:val="00937DC1"/>
    <w:rsid w:val="0095124B"/>
    <w:rsid w:val="00955294"/>
    <w:rsid w:val="009852F0"/>
    <w:rsid w:val="00985F2F"/>
    <w:rsid w:val="00990BC0"/>
    <w:rsid w:val="00995F2B"/>
    <w:rsid w:val="009D405A"/>
    <w:rsid w:val="009D7AE6"/>
    <w:rsid w:val="009F7AD5"/>
    <w:rsid w:val="009F7DCE"/>
    <w:rsid w:val="00A070A4"/>
    <w:rsid w:val="00A24419"/>
    <w:rsid w:val="00A719DD"/>
    <w:rsid w:val="00A871B4"/>
    <w:rsid w:val="00A917C8"/>
    <w:rsid w:val="00AA3389"/>
    <w:rsid w:val="00AC3B04"/>
    <w:rsid w:val="00AD7528"/>
    <w:rsid w:val="00AF1B2E"/>
    <w:rsid w:val="00AF2B37"/>
    <w:rsid w:val="00AF3E15"/>
    <w:rsid w:val="00B018DD"/>
    <w:rsid w:val="00B11BC5"/>
    <w:rsid w:val="00B164D7"/>
    <w:rsid w:val="00B17DFB"/>
    <w:rsid w:val="00B24A3C"/>
    <w:rsid w:val="00B32FFE"/>
    <w:rsid w:val="00B34F8D"/>
    <w:rsid w:val="00B64AAE"/>
    <w:rsid w:val="00B90F0C"/>
    <w:rsid w:val="00B947D7"/>
    <w:rsid w:val="00B969C0"/>
    <w:rsid w:val="00B97617"/>
    <w:rsid w:val="00BA798B"/>
    <w:rsid w:val="00C056F8"/>
    <w:rsid w:val="00C057A6"/>
    <w:rsid w:val="00C22891"/>
    <w:rsid w:val="00C24A66"/>
    <w:rsid w:val="00C6518D"/>
    <w:rsid w:val="00C9496F"/>
    <w:rsid w:val="00CE7EEC"/>
    <w:rsid w:val="00CF775D"/>
    <w:rsid w:val="00D0309E"/>
    <w:rsid w:val="00D04016"/>
    <w:rsid w:val="00D44813"/>
    <w:rsid w:val="00D55695"/>
    <w:rsid w:val="00D64055"/>
    <w:rsid w:val="00DA7D24"/>
    <w:rsid w:val="00DC144C"/>
    <w:rsid w:val="00DC2B78"/>
    <w:rsid w:val="00DE7496"/>
    <w:rsid w:val="00DF1913"/>
    <w:rsid w:val="00E27849"/>
    <w:rsid w:val="00E66448"/>
    <w:rsid w:val="00E72F81"/>
    <w:rsid w:val="00E77279"/>
    <w:rsid w:val="00E84F74"/>
    <w:rsid w:val="00E958DF"/>
    <w:rsid w:val="00EA6A53"/>
    <w:rsid w:val="00EB5FCB"/>
    <w:rsid w:val="00EC5D61"/>
    <w:rsid w:val="00EE60FC"/>
    <w:rsid w:val="00F13972"/>
    <w:rsid w:val="00F1642C"/>
    <w:rsid w:val="00F35DA2"/>
    <w:rsid w:val="00F52D30"/>
    <w:rsid w:val="00F97110"/>
    <w:rsid w:val="00FA79B0"/>
    <w:rsid w:val="00FB342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2A3E7"/>
  <w15:chartTrackingRefBased/>
  <w15:docId w15:val="{BF864678-04C6-402B-91F1-700C9A55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5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02902"/>
    <w:pPr>
      <w:keepNext/>
      <w:keepLines/>
      <w:shd w:val="clear" w:color="auto" w:fill="538135" w:themeFill="accent6" w:themeFillShade="BF"/>
      <w:spacing w:before="360" w:after="240"/>
      <w:jc w:val="center"/>
      <w:outlineLvl w:val="0"/>
    </w:pPr>
    <w:rPr>
      <w:rFonts w:ascii="Segoe UI Emoji" w:eastAsiaTheme="majorEastAsia" w:hAnsi="Segoe UI Emoji"/>
      <w:b/>
      <w:bCs/>
      <w:caps/>
      <w:color w:val="FFFFFF" w:themeColor="background1"/>
      <w:sz w:val="32"/>
      <w:szCs w:val="32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E27849"/>
    <w:pPr>
      <w:numPr>
        <w:numId w:val="5"/>
      </w:numPr>
      <w:spacing w:after="120"/>
      <w:ind w:left="0" w:firstLine="0"/>
      <w:outlineLvl w:val="1"/>
    </w:pPr>
    <w:rPr>
      <w:rFonts w:ascii="Segoe UI Emoji" w:hAnsi="Segoe UI Emoji"/>
      <w:b/>
      <w:bCs/>
      <w:color w:val="538135" w:themeColor="accent6" w:themeShade="BF"/>
      <w:sz w:val="28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rsid w:val="00B17DFB"/>
    <w:pPr>
      <w:numPr>
        <w:numId w:val="2"/>
      </w:num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4E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5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5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5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5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5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2902"/>
    <w:rPr>
      <w:rFonts w:ascii="Segoe UI Emoji" w:eastAsiaTheme="majorEastAsia" w:hAnsi="Segoe UI Emoji" w:cs="Arial"/>
      <w:b/>
      <w:bCs/>
      <w:caps/>
      <w:color w:val="FFFFFF" w:themeColor="background1"/>
      <w:sz w:val="32"/>
      <w:szCs w:val="32"/>
      <w:shd w:val="clear" w:color="auto" w:fill="538135" w:themeFill="accent6" w:themeFillShade="BF"/>
    </w:rPr>
  </w:style>
  <w:style w:type="character" w:customStyle="1" w:styleId="Titre2Car">
    <w:name w:val="Titre 2 Car"/>
    <w:basedOn w:val="Policepardfaut"/>
    <w:link w:val="Titre2"/>
    <w:uiPriority w:val="9"/>
    <w:rsid w:val="00E27849"/>
    <w:rPr>
      <w:rFonts w:ascii="Segoe UI Emoji" w:hAnsi="Segoe UI Emoji" w:cs="Arial"/>
      <w:b/>
      <w:bCs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7DFB"/>
    <w:rPr>
      <w:rFonts w:ascii="Arial" w:hAnsi="Arial" w:cs="Arial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E5D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5D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5D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5D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5D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5D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5D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4E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5DCF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rsid w:val="004E5D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5D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E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5D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rsid w:val="004E5DC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E5D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5DCF"/>
  </w:style>
  <w:style w:type="paragraph" w:styleId="Pieddepage">
    <w:name w:val="footer"/>
    <w:basedOn w:val="Normal"/>
    <w:link w:val="PieddepageCar"/>
    <w:uiPriority w:val="99"/>
    <w:unhideWhenUsed/>
    <w:rsid w:val="004E5D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DCF"/>
  </w:style>
  <w:style w:type="table" w:styleId="Grilledutableau">
    <w:name w:val="Table Grid"/>
    <w:basedOn w:val="TableauNormal"/>
    <w:uiPriority w:val="39"/>
    <w:rsid w:val="004E5D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CE7EEC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paragraph" w:styleId="Sansinterligne">
    <w:name w:val="No Spacing"/>
    <w:uiPriority w:val="1"/>
    <w:rsid w:val="00AD7528"/>
    <w:pPr>
      <w:spacing w:after="0"/>
    </w:pPr>
    <w:rPr>
      <w:rFonts w:ascii="Arial" w:hAnsi="Arial" w:cs="Arial"/>
      <w:sz w:val="24"/>
      <w:szCs w:val="24"/>
    </w:rPr>
  </w:style>
  <w:style w:type="character" w:styleId="Accentuationlgre">
    <w:name w:val="Subtle Emphasis"/>
    <w:uiPriority w:val="19"/>
    <w:qFormat/>
    <w:rsid w:val="00B34F8D"/>
    <w:rPr>
      <w:b/>
      <w:bCs/>
      <w:color w:val="538135" w:themeColor="accent6" w:themeShade="BF"/>
    </w:rPr>
  </w:style>
  <w:style w:type="paragraph" w:customStyle="1" w:styleId="CHAPITRE">
    <w:name w:val="CHAPITRE"/>
    <w:basedOn w:val="En-tte"/>
    <w:link w:val="CHAPITRECar"/>
    <w:qFormat/>
    <w:rsid w:val="00D55695"/>
    <w:pPr>
      <w:jc w:val="center"/>
    </w:pPr>
    <w:rPr>
      <w:rFonts w:ascii="Arial Nova" w:hAnsi="Arial Nova"/>
      <w:sz w:val="40"/>
      <w:szCs w:val="40"/>
    </w:rPr>
  </w:style>
  <w:style w:type="character" w:customStyle="1" w:styleId="CHAPITRECar">
    <w:name w:val="CHAPITRE Car"/>
    <w:basedOn w:val="En-tteCar"/>
    <w:link w:val="CHAPITRE"/>
    <w:rsid w:val="00D55695"/>
    <w:rPr>
      <w:rFonts w:ascii="Arial Nova" w:hAnsi="Arial Nova" w:cs="Arial"/>
      <w:sz w:val="40"/>
      <w:szCs w:val="40"/>
    </w:rPr>
  </w:style>
  <w:style w:type="paragraph" w:customStyle="1" w:styleId="INFOCHAP">
    <w:name w:val="INFOCHAP"/>
    <w:basedOn w:val="En-tte"/>
    <w:link w:val="INFOCHAPCar"/>
    <w:qFormat/>
    <w:rsid w:val="00D55695"/>
    <w:rPr>
      <w:rFonts w:ascii="Arial Nova" w:hAnsi="Arial Nova"/>
    </w:rPr>
  </w:style>
  <w:style w:type="character" w:customStyle="1" w:styleId="INFOCHAPCar">
    <w:name w:val="INFOCHAP Car"/>
    <w:basedOn w:val="En-tteCar"/>
    <w:link w:val="INFOCHAP"/>
    <w:rsid w:val="00D55695"/>
    <w:rPr>
      <w:rFonts w:ascii="Arial Nova" w:hAnsi="Arial Nova" w:cs="Arial"/>
      <w:sz w:val="24"/>
      <w:szCs w:val="24"/>
    </w:rPr>
  </w:style>
  <w:style w:type="paragraph" w:customStyle="1" w:styleId="puceverte">
    <w:name w:val="puce verte"/>
    <w:basedOn w:val="Paragraphedeliste"/>
    <w:link w:val="puceverteCar"/>
    <w:qFormat/>
    <w:rsid w:val="0004510B"/>
    <w:pPr>
      <w:numPr>
        <w:numId w:val="3"/>
      </w:numPr>
      <w:ind w:left="284" w:hanging="284"/>
    </w:pPr>
    <w:rPr>
      <w:b/>
      <w:bCs/>
      <w:color w:val="538135" w:themeColor="accent6" w:themeShade="BF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B3429"/>
    <w:rPr>
      <w:rFonts w:ascii="Arial" w:hAnsi="Arial" w:cs="Arial"/>
      <w:sz w:val="24"/>
      <w:szCs w:val="24"/>
    </w:rPr>
  </w:style>
  <w:style w:type="character" w:customStyle="1" w:styleId="puceverteCar">
    <w:name w:val="puce verte Car"/>
    <w:basedOn w:val="ParagraphedelisteCar"/>
    <w:link w:val="puceverte"/>
    <w:rsid w:val="0004510B"/>
    <w:rPr>
      <w:rFonts w:ascii="Arial" w:hAnsi="Arial" w:cs="Arial"/>
      <w:b/>
      <w:bCs/>
      <w:color w:val="538135" w:themeColor="accent6" w:themeShade="BF"/>
      <w:sz w:val="24"/>
      <w:szCs w:val="24"/>
    </w:rPr>
  </w:style>
  <w:style w:type="paragraph" w:customStyle="1" w:styleId="accentforte">
    <w:name w:val="accent forte"/>
    <w:basedOn w:val="Normal"/>
    <w:link w:val="accentforteCar"/>
    <w:rsid w:val="00B34F8D"/>
    <w:rPr>
      <w:i/>
      <w:iCs/>
      <w:color w:val="538135" w:themeColor="accent6" w:themeShade="BF"/>
      <w:sz w:val="28"/>
      <w:szCs w:val="28"/>
    </w:rPr>
  </w:style>
  <w:style w:type="character" w:customStyle="1" w:styleId="accentforteCar">
    <w:name w:val="accent forte Car"/>
    <w:basedOn w:val="Policepardfaut"/>
    <w:link w:val="accentforte"/>
    <w:rsid w:val="00B34F8D"/>
    <w:rPr>
      <w:rFonts w:ascii="Arial" w:hAnsi="Arial" w:cs="Arial"/>
      <w:i/>
      <w:iCs/>
      <w:color w:val="538135" w:themeColor="accent6" w:themeShade="BF"/>
      <w:sz w:val="28"/>
      <w:szCs w:val="28"/>
    </w:rPr>
  </w:style>
  <w:style w:type="paragraph" w:customStyle="1" w:styleId="accenfort">
    <w:name w:val="accenfort"/>
    <w:basedOn w:val="accentforte"/>
    <w:link w:val="accenfortCar"/>
    <w:autoRedefine/>
    <w:qFormat/>
    <w:rsid w:val="009852F0"/>
    <w:pPr>
      <w:numPr>
        <w:numId w:val="4"/>
      </w:numPr>
      <w:ind w:left="284"/>
    </w:pPr>
    <w:rPr>
      <w:sz w:val="20"/>
      <w:szCs w:val="20"/>
    </w:rPr>
  </w:style>
  <w:style w:type="character" w:customStyle="1" w:styleId="accenfortCar">
    <w:name w:val="accenfort Car"/>
    <w:basedOn w:val="accentforteCar"/>
    <w:link w:val="accenfort"/>
    <w:rsid w:val="009852F0"/>
    <w:rPr>
      <w:rFonts w:ascii="Arial" w:hAnsi="Arial" w:cs="Arial"/>
      <w:i/>
      <w:iCs/>
      <w:color w:val="538135" w:themeColor="accent6" w:themeShade="BF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6F65D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ucevertesansgras">
    <w:name w:val="puce verte sans gras"/>
    <w:basedOn w:val="puceverte"/>
    <w:link w:val="pucevertesansgrasCar"/>
    <w:rsid w:val="00E27849"/>
  </w:style>
  <w:style w:type="character" w:customStyle="1" w:styleId="pucevertesansgrasCar">
    <w:name w:val="puce verte sans gras Car"/>
    <w:basedOn w:val="puceverteCar"/>
    <w:link w:val="pucevertesansgras"/>
    <w:rsid w:val="00E27849"/>
    <w:rPr>
      <w:rFonts w:ascii="Arial" w:hAnsi="Arial" w:cs="Arial"/>
      <w:b/>
      <w:bCs/>
      <w:color w:val="538135" w:themeColor="accent6" w:themeShade="BF"/>
      <w:sz w:val="24"/>
      <w:szCs w:val="24"/>
    </w:rPr>
  </w:style>
  <w:style w:type="paragraph" w:customStyle="1" w:styleId="bibibi">
    <w:name w:val="bibibi"/>
    <w:basedOn w:val="pucevertesansgras"/>
    <w:link w:val="bibibiCar"/>
    <w:autoRedefine/>
    <w:qFormat/>
    <w:rsid w:val="00E27849"/>
    <w:pPr>
      <w:spacing w:after="0"/>
    </w:pPr>
    <w:rPr>
      <w:b w:val="0"/>
    </w:rPr>
  </w:style>
  <w:style w:type="character" w:customStyle="1" w:styleId="bibibiCar">
    <w:name w:val="bibibi Car"/>
    <w:basedOn w:val="pucevertesansgrasCar"/>
    <w:link w:val="bibibi"/>
    <w:rsid w:val="00E27849"/>
    <w:rPr>
      <w:rFonts w:ascii="Arial" w:hAnsi="Arial" w:cs="Arial"/>
      <w:b w:val="0"/>
      <w:bCs/>
      <w:color w:val="538135" w:themeColor="accent6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TS%20SCBH\Modele%20de%20documents\putain%20de%20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putain de modele.dotx</Template>
  <TotalTime>6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6</cp:revision>
  <cp:lastPrinted>2026-01-25T20:01:00Z</cp:lastPrinted>
  <dcterms:created xsi:type="dcterms:W3CDTF">2026-03-12T19:06:00Z</dcterms:created>
  <dcterms:modified xsi:type="dcterms:W3CDTF">2026-03-12T19:13:00Z</dcterms:modified>
</cp:coreProperties>
</file>